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F" w:rsidRPr="005A633F" w:rsidRDefault="005A633F" w:rsidP="005A633F">
      <w:pPr>
        <w:spacing w:after="0" w:line="240" w:lineRule="auto"/>
        <w:textAlignment w:val="center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 xml:space="preserve">  </w:t>
      </w: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ab/>
        <w:t xml:space="preserve">ปี </w:t>
      </w: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2563 </w:t>
      </w: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พ.ร.บ.ภาษีที่ดินและสิ่งปลูกสร้าง ฉบับใหม่จะมีผลบังคับใช้</w:t>
      </w:r>
      <w:r w:rsidRPr="005A633F">
        <w:rPr>
          <w:rFonts w:ascii="TH SarabunPSK" w:eastAsia="Times New Roman" w:hAnsi="TH SarabunPSK" w:cs="TH SarabunPSK"/>
          <w:color w:val="333399"/>
          <w:spacing w:val="1"/>
          <w:sz w:val="32"/>
          <w:szCs w:val="32"/>
          <w:bdr w:val="none" w:sz="0" w:space="0" w:color="auto" w:frame="1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br/>
        <w:t xml:space="preserve">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ab/>
        <w:t>แต่การจัดเก็บภาษีที่</w:t>
      </w:r>
      <w:proofErr w:type="spellStart"/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จริงๆ</w:t>
      </w:r>
      <w:proofErr w:type="spellEnd"/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 จะล่าช้าออกไป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เดือน จากเดิมที่ประชาชนต้องชำระภาษี ภายในเดือน เม.ย.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63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เลื่อนไปเป็นเดือน ส.ค.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63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เพราะกฎหมายลูกอีก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8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ฉบับ ยังไม่แล้วเสร็จอย่างไรก็ตาม อัตราภาษีที่ดินและสิ่งปลูกสร้างตาม พ.ร.บ. ใหม่นี้ ค่อนข้างซับซ้อน ทำให้หลายคนยังสับสนว่า ตนเองต้องเสียภาษีหรือไม่ แล้วต้องเสียภาษีในอัตราเท่าใด องค์การบริหารส่วนตำบลเสาธง  จึงขอ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bdr w:val="none" w:sz="0" w:space="0" w:color="auto" w:frame="1"/>
          <w:cs/>
        </w:rPr>
        <w:t>สรุปให้ประชาชนได้รับทราบดังนี้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="002916B0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                                          </w:t>
      </w: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1. </w:t>
      </w:r>
      <w:r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ที่อยู่อาศัย</w:t>
      </w:r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สำหรับ “ที่อยู่อาศัย” หลังแรก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>(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ต้องมีชื่อในทะเบียนบ้าน)</w:t>
      </w:r>
    </w:p>
    <w:p w:rsidR="005A633F" w:rsidRPr="005A633F" w:rsidRDefault="005A633F" w:rsidP="005A633F">
      <w:pPr>
        <w:numPr>
          <w:ilvl w:val="0"/>
          <w:numId w:val="9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ถ้า</w:t>
      </w:r>
      <w:r>
        <w:rPr>
          <w:rFonts w:ascii="TH SarabunPSK" w:eastAsia="Times New Roman" w:hAnsi="TH SarabunPSK" w:cs="TH SarabunPSK" w:hint="cs"/>
          <w:spacing w:val="1"/>
          <w:sz w:val="32"/>
          <w:szCs w:val="32"/>
          <w:cs/>
        </w:rPr>
        <w:t>ท่าน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มีบ้านแค่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1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หลัง พร้อมที่ดิน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โดยบ้านและที่ดินมีมูลค่ารวมกัน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ไม่เกิน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ไม่ต้องกังวลเลย เพราะกฎหมายยกเว้นภาษีให้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color w:val="FF0000"/>
          <w:spacing w:val="1"/>
          <w:sz w:val="32"/>
          <w:szCs w:val="32"/>
          <w:bdr w:val="none" w:sz="0" w:space="0" w:color="auto" w:frame="1"/>
          <w:cs/>
        </w:rPr>
        <w:t>ไม่ต้องเสียภาษี</w:t>
      </w:r>
    </w:p>
    <w:p w:rsidR="005A633F" w:rsidRPr="005A633F" w:rsidRDefault="005A633F" w:rsidP="005A633F">
      <w:pPr>
        <w:numPr>
          <w:ilvl w:val="0"/>
          <w:numId w:val="9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ส่วนคนที่มีบ้านพร้อมที่ดิน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ล้านบาทขึ้นไป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ในช่วง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จะเสียภาษีแบบขั้นบันได ตามมูลค่าของบ้านและที่ดิน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0.03-0.10%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Pr="005A633F" w:rsidRDefault="005A633F" w:rsidP="00D75EF1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0.3%</w:t>
      </w:r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ส่วน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วิธีคำนวณภาษี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สำหรับคนที่มีบ้านพร้อมที่ดิน มูลค่าเกิน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50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ล้านบาทขึ้นไป จะคำนวณตามนี้</w:t>
      </w:r>
    </w:p>
    <w:p w:rsidR="005A633F" w:rsidRPr="005A633F" w:rsidRDefault="005A633F" w:rsidP="005A633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สมมติว่า เรามีบ้านพร้อมที่ดิน มูลค่า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อัตราภาษีที่เราต้องเสียก็คือ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0.03%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มูลค่ามากกว่า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50-75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ล้านบาท)</w:t>
      </w:r>
    </w:p>
    <w:p w:rsidR="005A633F" w:rsidRPr="005A633F" w:rsidRDefault="005A633F" w:rsidP="005A633F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แต่ไม่ได้เอามูลค่าทั้งหมด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มาคำนวณนะ เพราะกฎหมายยกเว้นให้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50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ล้านบาทแรก</w:t>
      </w:r>
    </w:p>
    <w:p w:rsid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ดังนั้น ต้องนำมูลค่าบ้านและที่ดิน มาลบ มูลค่าที่กฎหมายยกเว้นให้ก่อน นั่นคือ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60 – 50 = 10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แล้วจึงนำ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10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มาคูณ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0.03%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เท่ากับ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3,000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บาท หมายความว่า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ถ้าเรามีบ้านและที่ดิน มูลค่า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60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ล้านบาท เราจะเสียภาษี (ช่วง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2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ปีแรก)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3,000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บาท หรือล้านละ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300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บาทนั่นเอง</w:t>
      </w:r>
    </w:p>
    <w:p w:rsid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49B406" wp14:editId="3A8C16AF">
            <wp:simplePos x="0" y="0"/>
            <wp:positionH relativeFrom="page">
              <wp:posOffset>1743075</wp:posOffset>
            </wp:positionH>
            <wp:positionV relativeFrom="paragraph">
              <wp:posOffset>6350</wp:posOffset>
            </wp:positionV>
            <wp:extent cx="3670300" cy="3651250"/>
            <wp:effectExtent l="0" t="0" r="6350" b="6350"/>
            <wp:wrapNone/>
            <wp:docPr id="14" name="รูปภาพ 14" descr="https://site-assets.mediaoxide.com/workpointnews/2019/12/24140848/1577171320_87683_01_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-assets.mediaoxide.com/workpointnews/2019/12/24140848/1577171320_87683_01_0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1953"/>
                    <a:stretch/>
                  </pic:blipFill>
                  <pic:spPr bwMode="auto">
                    <a:xfrm>
                      <a:off x="0" y="0"/>
                      <a:ext cx="36703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noProof/>
          <w:spacing w:val="1"/>
          <w:sz w:val="32"/>
          <w:szCs w:val="32"/>
        </w:rPr>
      </w:pPr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C3807E1" wp14:editId="4C930BB8">
            <wp:simplePos x="0" y="0"/>
            <wp:positionH relativeFrom="margin">
              <wp:posOffset>895350</wp:posOffset>
            </wp:positionH>
            <wp:positionV relativeFrom="paragraph">
              <wp:posOffset>621030</wp:posOffset>
            </wp:positionV>
            <wp:extent cx="3684905" cy="3684905"/>
            <wp:effectExtent l="0" t="0" r="0" b="0"/>
            <wp:wrapNone/>
            <wp:docPr id="13" name="รูปภาพ 13" descr="https://site-assets.mediaoxide.com/workpointnews/2019/12/24140858/1577171330_24650_02_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-assets.mediaoxide.com/workpointnews/2019/12/24140858/1577171330_24650_02_0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33F"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t>ii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 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อีกกรณีหนึ่ง สำหรับ “ที่อยู่อาศัย” คือ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เป็นเจ้าของบ้าน แต่ไม่ใช่เจ้าของที่ดิน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>(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บ้านหลังแรกและมีชื่อในทะเบียนบ้าน)</w:t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 w:rsidR="005A0F0B"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 w:rsidR="005A0F0B"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 w:rsidR="005A0F0B"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 w:rsidR="005A0F0B"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br/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กฎหมายก็ยกเว้นให้เช่นกัน โดยคนที่เป็นเจ้าของบ้าน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มูลค่าไม่เกิน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10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color w:val="FF0000"/>
          <w:spacing w:val="1"/>
          <w:sz w:val="32"/>
          <w:szCs w:val="32"/>
          <w:bdr w:val="none" w:sz="0" w:space="0" w:color="auto" w:frame="1"/>
          <w:cs/>
        </w:rPr>
        <w:t>ไม่ต้องเสียภาษี</w:t>
      </w:r>
    </w:p>
    <w:p w:rsidR="005A633F" w:rsidRPr="005A633F" w:rsidRDefault="005A633F" w:rsidP="005A633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ส่วนคนที่เป็นเจ้าของบ้าน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10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ล้านบาทขึ้นไป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ในช่วง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ต้องเสียภาษีแบบขั้นบันได ตามราคาของสิ่งปลูกสร้าง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0.02-0.10%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Pr="005A633F" w:rsidRDefault="005A633F" w:rsidP="005A633F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แล้วหลังจากนั้น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0.3%</w:t>
      </w:r>
    </w:p>
    <w:p w:rsidR="005A633F" w:rsidRDefault="005A633F" w:rsidP="005A633F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ส่วนวิธีคำนวณภาษีนั้นเหมือนกัน โดยลบมูลค่าที่กฎหมายยกเว้นให้ออกไปก่อน ซึ่งกรณีนี้คือ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10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ล้านบาทแรก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 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แล้วค่อยนำมูลค่าที่เหลือมาคูณอัตราภาษี</w:t>
      </w: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Pr="005A633F" w:rsidRDefault="005A0F0B" w:rsidP="005A0F0B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Default="005A633F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lastRenderedPageBreak/>
        <w:t> </w:t>
      </w:r>
      <w:proofErr w:type="gramStart"/>
      <w:r w:rsidRPr="005A633F"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t>iii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>  “</w:t>
      </w:r>
      <w:proofErr w:type="gramEnd"/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ที่อยู่อาศัย” หลังที่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2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เป็นต้นไป</w:t>
      </w: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7570C4" wp14:editId="2174005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676650" cy="3676650"/>
            <wp:effectExtent l="0" t="0" r="0" b="0"/>
            <wp:wrapNone/>
            <wp:docPr id="12" name="รูปภาพ 12" descr="https://site-assets.mediaoxide.com/workpointnews/2019/12/24140906/1577171340_29242_0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-assets.mediaoxide.com/workpointnews/2019/12/24140906/1577171340_29242_03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Pr="005A633F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ไม่ได้รับการยกเว้น</w:t>
      </w:r>
      <w:proofErr w:type="spellStart"/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ใดๆ</w:t>
      </w:r>
      <w:proofErr w:type="spellEnd"/>
    </w:p>
    <w:p w:rsidR="005A633F" w:rsidRPr="005A633F" w:rsidRDefault="005A633F" w:rsidP="005A633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โดยช่วง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ต้องเสียภาษีแบบขั้นบันได ตามราคาของที่ดินและสิ่งปลูกสร้าง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0.02-0.10%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Pr="005A633F" w:rsidRDefault="005A633F" w:rsidP="005A633F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แล้วหลังจากนั้น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0.3%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การคำนวณภาษี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จะคิดตั้งแต่บาทแรก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เช่น มีดอนโดฯ มูลค่า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ก็เอา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ล้านบาท คูณ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0.02%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เท่ากับ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600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หมายความว่า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ถ้าเราเป็นเจ้าของคอนโดฯ มูลค่า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3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ล้านบาท ซึ่งถือเป็นที่อยู่อาศัยหลังที่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2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ของเรา จะต้องเสียภาษี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600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บาท (ช่วง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2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 xml:space="preserve">ปีแรก) หรือล้านละ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200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บาทนั่นเอง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</w:p>
    <w:p w:rsidR="005A633F" w:rsidRPr="005A633F" w:rsidRDefault="005A0F0B" w:rsidP="005A633F">
      <w:pPr>
        <w:spacing w:beforeAutospacing="1" w:after="0" w:afterAutospacing="1" w:line="240" w:lineRule="auto"/>
        <w:jc w:val="center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 w:rsidR="002916B0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lastRenderedPageBreak/>
        <w:br/>
      </w:r>
      <w:bookmarkStart w:id="0" w:name="_GoBack"/>
      <w:bookmarkEnd w:id="0"/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2. </w:t>
      </w:r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ที่ดินทำการเกต</w:t>
      </w:r>
      <w:proofErr w:type="spellStart"/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ษร</w:t>
      </w:r>
      <w:proofErr w:type="spellEnd"/>
    </w:p>
    <w:p w:rsidR="005A633F" w:rsidRPr="005A633F" w:rsidRDefault="005A633F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proofErr w:type="spellStart"/>
      <w:proofErr w:type="gramStart"/>
      <w:r w:rsidRPr="005A633F"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t>i</w:t>
      </w:r>
      <w:proofErr w:type="spellEnd"/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 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ที่ดินทำการเกษตร</w:t>
      </w:r>
      <w:proofErr w:type="gramEnd"/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 กรณี “บุคคลธรรมดา”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>  (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ขึ้นทะเบียนเกษตรกรแล้ว)</w:t>
      </w:r>
    </w:p>
    <w:p w:rsidR="005A633F" w:rsidRPr="005A633F" w:rsidRDefault="005A633F" w:rsidP="005A633F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สำหรับเกษตรกร</w:t>
      </w:r>
      <w:proofErr w:type="spellStart"/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ทั่วๆ</w:t>
      </w:r>
      <w:proofErr w:type="spellEnd"/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 ไป ที่มีที่ดิน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มูลค่าไม่เกิน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ไม่ต้องกังวลเช่นกัน เพราะกฎหมายยกเว้นให้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color w:val="FF0000"/>
          <w:spacing w:val="1"/>
          <w:sz w:val="32"/>
          <w:szCs w:val="32"/>
          <w:bdr w:val="none" w:sz="0" w:space="0" w:color="auto" w:frame="1"/>
          <w:cs/>
        </w:rPr>
        <w:t>ไม่ต้องเสียภาษี</w:t>
      </w:r>
    </w:p>
    <w:p w:rsidR="005A633F" w:rsidRPr="005A633F" w:rsidRDefault="005A633F" w:rsidP="005A633F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ส่วนเกษตรกร ที่มีที่ดิน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กฎหมายยกเว้นให้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color w:val="FF0000"/>
          <w:spacing w:val="1"/>
          <w:sz w:val="32"/>
          <w:szCs w:val="32"/>
          <w:bdr w:val="none" w:sz="0" w:space="0" w:color="auto" w:frame="1"/>
          <w:cs/>
        </w:rPr>
        <w:t>ยังไม่ต้องเสียภาษี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เพื่อบรรเทาความเดือดร้อนและให้เวลาประชาชนเตรียมตัว</w:t>
      </w:r>
    </w:p>
    <w:p w:rsidR="005A633F" w:rsidRPr="005A633F" w:rsidRDefault="005A633F" w:rsidP="005A633F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2566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เป็นต้นไป เกษตรกรที่มีที่ดิน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มูลค่าเกิน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ล้านบาท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ต้องเสียภาษีในอัตราไม่เกิน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0.15%</w:t>
      </w:r>
    </w:p>
    <w:p w:rsidR="005A633F" w:rsidRPr="005A633F" w:rsidRDefault="005A633F" w:rsidP="005A633F">
      <w:pPr>
        <w:numPr>
          <w:ilvl w:val="0"/>
          <w:numId w:val="13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วิธีคำนวณภาษี ก็เหมือนกับกรณีที่อยู่อาศัย โดยลบมูลค่าที่กฎหมายยกเว้นให้ออกไปก่อน กรณีนี้คือ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 xml:space="preserve">50 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ล้านบาทแรก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 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แล้วค่อยนำมูลค่าที่เหลือมาคูณอัตราภาษี</w:t>
      </w: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noProof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noProof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59BA86" wp14:editId="6955622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914775" cy="3914775"/>
            <wp:effectExtent l="0" t="0" r="9525" b="9525"/>
            <wp:wrapNone/>
            <wp:docPr id="11" name="รูปภาพ 11" descr="https://site-assets.mediaoxide.com/workpointnews/2019/12/24140913/1577171347_13556_0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-assets.mediaoxide.com/workpointnews/2019/12/24140913/1577171347_13556_04-10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</w:pPr>
    </w:p>
    <w:p w:rsidR="005A633F" w:rsidRPr="005A633F" w:rsidRDefault="005A0F0B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lastRenderedPageBreak/>
        <w:br/>
      </w:r>
      <w:r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br/>
      </w:r>
      <w:proofErr w:type="gramStart"/>
      <w:r w:rsidR="005A633F" w:rsidRPr="005A633F">
        <w:rPr>
          <w:rFonts w:ascii="TH SarabunPSK" w:eastAsia="Times New Roman" w:hAnsi="TH SarabunPSK" w:cs="TH SarabunPSK"/>
          <w:b/>
          <w:bCs/>
          <w:color w:val="0000FF"/>
          <w:spacing w:val="1"/>
          <w:sz w:val="32"/>
          <w:szCs w:val="32"/>
          <w:bdr w:val="none" w:sz="0" w:space="0" w:color="auto" w:frame="1"/>
        </w:rPr>
        <w:t>ii</w:t>
      </w:r>
      <w:r w:rsidR="005A633F"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</w:rPr>
        <w:t xml:space="preserve">  </w:t>
      </w:r>
      <w:r w:rsidR="005A633F"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ดินทำการเกษตร</w:t>
      </w:r>
      <w:proofErr w:type="gramEnd"/>
      <w:r w:rsidR="005A633F"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 xml:space="preserve"> กรณี “นิติบุคคล”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 </w:t>
      </w:r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>(</w:t>
      </w:r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ขึ้นทะเบียนเป็นบริษัททำเกษตรกรรมแล้ว)</w:t>
      </w:r>
    </w:p>
    <w:p w:rsidR="005A633F" w:rsidRPr="005A633F" w:rsidRDefault="005A633F" w:rsidP="005A633F">
      <w:pPr>
        <w:numPr>
          <w:ilvl w:val="0"/>
          <w:numId w:val="14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กรณีบริษัทที่ทำการเกษตร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ไม่ได้รับการยกเว้นเหมือนบุคคลธรรมดา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 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โดยช่วง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จะต้องเสียภาษีแบบขั้นบันได ตามราคาของที่ดินและสิ่งปลูกสร้าง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0.01-0.10%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Default="005A0F0B" w:rsidP="005A633F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45EC36E" wp14:editId="027C3B31">
            <wp:simplePos x="0" y="0"/>
            <wp:positionH relativeFrom="column">
              <wp:posOffset>733425</wp:posOffset>
            </wp:positionH>
            <wp:positionV relativeFrom="paragraph">
              <wp:posOffset>227330</wp:posOffset>
            </wp:positionV>
            <wp:extent cx="3866400" cy="3866400"/>
            <wp:effectExtent l="0" t="0" r="1270" b="1270"/>
            <wp:wrapNone/>
            <wp:docPr id="10" name="รูปภาพ 10" descr="https://site-assets.mediaoxide.com/workpointnews/2019/12/24140922/1577171355_94517_05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-assets.mediaoxide.com/workpointnews/2019/12/24140922/1577171355_94517_05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00" cy="3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หลังจากนั้น คือปี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0.15%</w:t>
      </w: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Pr="005A633F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</w:p>
    <w:p w:rsidR="005A633F" w:rsidRPr="005A633F" w:rsidRDefault="005A0F0B" w:rsidP="005A633F">
      <w:pPr>
        <w:spacing w:beforeAutospacing="1" w:after="0" w:afterAutospacing="1" w:line="240" w:lineRule="auto"/>
        <w:jc w:val="center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lastRenderedPageBreak/>
        <w:br/>
      </w:r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3. </w:t>
      </w:r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ใช้ประโยชน์</w:t>
      </w:r>
      <w:proofErr w:type="spellStart"/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อื่นๆ</w:t>
      </w:r>
      <w:proofErr w:type="spellEnd"/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 xml:space="preserve"> เช่น ใช้เชิงพาณิชย์ ฯลฯ</w:t>
      </w:r>
    </w:p>
    <w:p w:rsidR="005A633F" w:rsidRPr="005A633F" w:rsidRDefault="005A633F" w:rsidP="005A633F">
      <w:pPr>
        <w:numPr>
          <w:ilvl w:val="0"/>
          <w:numId w:val="15"/>
        </w:num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b/>
          <w:bCs/>
          <w:spacing w:val="1"/>
          <w:sz w:val="32"/>
          <w:szCs w:val="32"/>
          <w:bdr w:val="none" w:sz="0" w:space="0" w:color="auto" w:frame="1"/>
          <w:cs/>
        </w:rPr>
        <w:t>เสียภาษีตั้งแต่บาทแรกเช่นกัน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โดยช่วง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จะต้องเสียภาษีแบบขั้นบันได ตามราคาของที่ดินและสิ่งปลูกสร้าง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0.30-0.70%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Default="005A633F" w:rsidP="005A633F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1.2%</w:t>
      </w: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54E4E59" wp14:editId="68207D67">
            <wp:simplePos x="0" y="0"/>
            <wp:positionH relativeFrom="column">
              <wp:posOffset>809625</wp:posOffset>
            </wp:positionH>
            <wp:positionV relativeFrom="paragraph">
              <wp:posOffset>6350</wp:posOffset>
            </wp:positionV>
            <wp:extent cx="3790800" cy="3790800"/>
            <wp:effectExtent l="0" t="0" r="635" b="635"/>
            <wp:wrapNone/>
            <wp:docPr id="9" name="รูปภาพ 9" descr="https://site-assets.mediaoxide.com/workpointnews/2019/12/24140931/1577171363_38817_0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-assets.mediaoxide.com/workpointnews/2019/12/24140931/1577171363_38817_06-1024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0F0B" w:rsidRDefault="005A0F0B" w:rsidP="005A0F0B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5A633F" w:rsidRPr="005A633F" w:rsidRDefault="005A0F0B" w:rsidP="005A633F">
      <w:pPr>
        <w:spacing w:beforeAutospacing="1" w:after="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pacing w:val="1"/>
          <w:sz w:val="32"/>
          <w:szCs w:val="32"/>
        </w:rPr>
        <w:tab/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สำหรับที่ดินประเภทนี้ หลายคนกังวลว่าถ้ามีที่อยู่อาศัยหลายหลัง เช่น มีบ้านชานเมือง และมีคอนโดฯ ใกล้รถไฟฟ้า หรือมีบ้านต่างจังหวัด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1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 และมีบ้านในกรุงเทพฯ ด้วย กรณีแบบนี้ บ้านหลังที่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หรือดอนโดฯ จะถูกเรียกเก็บภาษีเป็น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ที่อยู่อาศัย</w:t>
      </w:r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</w:rPr>
        <w:t>  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หรือ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ประเภท</w:t>
      </w:r>
      <w:proofErr w:type="spellStart"/>
      <w:r w:rsidR="005A633F" w:rsidRPr="005A633F">
        <w:rPr>
          <w:rFonts w:ascii="TH SarabunPSK" w:eastAsia="Times New Roman" w:hAnsi="TH SarabunPSK" w:cs="TH SarabunPSK"/>
          <w:i/>
          <w:iCs/>
          <w:spacing w:val="1"/>
          <w:sz w:val="32"/>
          <w:szCs w:val="32"/>
          <w:bdr w:val="none" w:sz="0" w:space="0" w:color="auto" w:frame="1"/>
          <w:cs/>
        </w:rPr>
        <w:t>อื่นๆ</w:t>
      </w:r>
      <w:proofErr w:type="spellEnd"/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 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เพราะอัตราภาษีต่างกัน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อย่างไรก็ตาม กฎหมายเปิดโอกาสให้เจ้าของที่ดินและสิ่งปลูกสร้างทักท้วงการเรียกเก็บภาษีได้ เมื่อได้รับเอกสาร “แบบประเมินภาษี” จากหน่วยงานของรัฐแล้ว ซึ่งคาดว่าจะได้รับประมาณเดือน มิ.ย.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63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 </w:t>
      </w:r>
    </w:p>
    <w:p w:rsidR="005A633F" w:rsidRPr="005A633F" w:rsidRDefault="005A0F0B" w:rsidP="005A633F">
      <w:pPr>
        <w:spacing w:beforeAutospacing="1" w:after="0" w:afterAutospacing="1" w:line="240" w:lineRule="auto"/>
        <w:jc w:val="center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br/>
      </w:r>
      <w:r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lastRenderedPageBreak/>
        <w:br/>
      </w:r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</w:rPr>
        <w:t xml:space="preserve">4. </w:t>
      </w:r>
      <w:r w:rsidR="005A633F" w:rsidRPr="005A633F">
        <w:rPr>
          <w:rFonts w:ascii="TH SarabunPSK" w:eastAsia="Times New Roman" w:hAnsi="TH SarabunPSK" w:cs="TH SarabunPSK"/>
          <w:b/>
          <w:bCs/>
          <w:color w:val="333399"/>
          <w:spacing w:val="1"/>
          <w:sz w:val="32"/>
          <w:szCs w:val="32"/>
          <w:bdr w:val="none" w:sz="0" w:space="0" w:color="auto" w:frame="1"/>
          <w:cs/>
        </w:rPr>
        <w:t>ที่ดินว่างเปล่า</w:t>
      </w:r>
    </w:p>
    <w:p w:rsidR="005A633F" w:rsidRPr="005A633F" w:rsidRDefault="005A633F" w:rsidP="005A633F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สำหรับที่ดินว่างเปล่า ไม่ได้ใช้ประโยชน์ ช่วง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ปีแรก คือ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2563-2564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เจ้าของจะต้องเสียภาษีแบบขั้นบันได ตามราคาของที่ดินและสิ่งปลูกสร้าง ตั้งแต่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0.30-0.70% (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ตามภาพ)</w:t>
      </w:r>
    </w:p>
    <w:p w:rsidR="005A633F" w:rsidRPr="005A633F" w:rsidRDefault="005A633F" w:rsidP="005A633F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หลังจากนั้น คือปี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2565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เป็นต้นไป จะเสียภาษีในอัตราไม่เกิน </w:t>
      </w:r>
      <w:r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1.2%</w:t>
      </w:r>
    </w:p>
    <w:p w:rsidR="005A633F" w:rsidRPr="005A633F" w:rsidRDefault="005A0F0B" w:rsidP="005A633F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  <w:r w:rsidRPr="005A633F">
        <w:rPr>
          <w:rFonts w:ascii="TH SarabunPSK" w:eastAsia="Times New Roman" w:hAnsi="TH SarabunPSK" w:cs="TH SarabunPSK"/>
          <w:noProof/>
          <w:spacing w:val="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1C1DFA9" wp14:editId="15AE2705">
            <wp:simplePos x="0" y="0"/>
            <wp:positionH relativeFrom="margin">
              <wp:posOffset>998855</wp:posOffset>
            </wp:positionH>
            <wp:positionV relativeFrom="paragraph">
              <wp:posOffset>521970</wp:posOffset>
            </wp:positionV>
            <wp:extent cx="3980180" cy="3980180"/>
            <wp:effectExtent l="0" t="0" r="1270" b="1270"/>
            <wp:wrapNone/>
            <wp:docPr id="8" name="รูปภาพ 8" descr="https://site-assets.mediaoxide.com/workpointnews/2019/12/24140941/1577171372_39438_07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-assets.mediaoxide.com/workpointnews/2019/12/24140941/1577171372_39438_07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หากทิ้งร้างติดต่อกัน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 อัตราภาษีจะเพิ่มขึ้นอีก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0.3%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และจะเพิ่มขึ้น</w:t>
      </w:r>
      <w:proofErr w:type="spellStart"/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>ทุกๆ</w:t>
      </w:r>
      <w:proofErr w:type="spellEnd"/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 xml:space="preserve">3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  <w:cs/>
        </w:rPr>
        <w:t xml:space="preserve">ปี แต่สูงสุดไม่เกิน </w:t>
      </w:r>
      <w:r w:rsidR="005A633F" w:rsidRPr="005A633F">
        <w:rPr>
          <w:rFonts w:ascii="TH SarabunPSK" w:eastAsia="Times New Roman" w:hAnsi="TH SarabunPSK" w:cs="TH SarabunPSK"/>
          <w:spacing w:val="1"/>
          <w:sz w:val="32"/>
          <w:szCs w:val="32"/>
        </w:rPr>
        <w:t>3%</w:t>
      </w:r>
    </w:p>
    <w:p w:rsidR="005A633F" w:rsidRPr="005A633F" w:rsidRDefault="005A633F" w:rsidP="005A633F">
      <w:pPr>
        <w:spacing w:before="100" w:beforeAutospacing="1" w:after="100" w:afterAutospacing="1" w:line="240" w:lineRule="auto"/>
        <w:textAlignment w:val="baseline"/>
        <w:rPr>
          <w:rFonts w:ascii="TH SarabunPSK" w:eastAsia="Times New Roman" w:hAnsi="TH SarabunPSK" w:cs="TH SarabunPSK"/>
          <w:spacing w:val="1"/>
          <w:sz w:val="32"/>
          <w:szCs w:val="32"/>
        </w:rPr>
      </w:pPr>
    </w:p>
    <w:p w:rsidR="00363DB1" w:rsidRPr="005A633F" w:rsidRDefault="00363DB1" w:rsidP="005A633F">
      <w:pPr>
        <w:rPr>
          <w:rFonts w:ascii="TH SarabunPSK" w:hAnsi="TH SarabunPSK" w:cs="TH SarabunPSK"/>
          <w:sz w:val="32"/>
          <w:szCs w:val="32"/>
        </w:rPr>
      </w:pPr>
    </w:p>
    <w:sectPr w:rsidR="00363DB1" w:rsidRPr="005A63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5E"/>
    <w:multiLevelType w:val="multilevel"/>
    <w:tmpl w:val="C0A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8741A"/>
    <w:multiLevelType w:val="multilevel"/>
    <w:tmpl w:val="9B6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876ED"/>
    <w:multiLevelType w:val="multilevel"/>
    <w:tmpl w:val="4B8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F0781"/>
    <w:multiLevelType w:val="multilevel"/>
    <w:tmpl w:val="3F3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84850"/>
    <w:multiLevelType w:val="multilevel"/>
    <w:tmpl w:val="D00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220C07"/>
    <w:multiLevelType w:val="multilevel"/>
    <w:tmpl w:val="19E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953F2F"/>
    <w:multiLevelType w:val="multilevel"/>
    <w:tmpl w:val="773C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A57ED"/>
    <w:multiLevelType w:val="multilevel"/>
    <w:tmpl w:val="E95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9D5F35"/>
    <w:multiLevelType w:val="multilevel"/>
    <w:tmpl w:val="5E4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21321C"/>
    <w:multiLevelType w:val="multilevel"/>
    <w:tmpl w:val="2F2C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B508C"/>
    <w:multiLevelType w:val="multilevel"/>
    <w:tmpl w:val="A80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42270"/>
    <w:multiLevelType w:val="multilevel"/>
    <w:tmpl w:val="C59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553855"/>
    <w:multiLevelType w:val="multilevel"/>
    <w:tmpl w:val="A4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356E66"/>
    <w:multiLevelType w:val="multilevel"/>
    <w:tmpl w:val="2A4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67FDF"/>
    <w:multiLevelType w:val="multilevel"/>
    <w:tmpl w:val="A72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6D10D1"/>
    <w:multiLevelType w:val="multilevel"/>
    <w:tmpl w:val="A89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F"/>
    <w:rsid w:val="002916B0"/>
    <w:rsid w:val="00363DB1"/>
    <w:rsid w:val="005A0F0B"/>
    <w:rsid w:val="005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86F"/>
  <w15:chartTrackingRefBased/>
  <w15:docId w15:val="{1F7C1A02-708D-405A-B675-A323B57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33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633F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oxide-article-headerinforeadingtime">
    <w:name w:val="oxide-article-header__info__reading_time"/>
    <w:basedOn w:val="a0"/>
    <w:rsid w:val="005A633F"/>
  </w:style>
  <w:style w:type="character" w:customStyle="1" w:styleId="oxide-article-headerreadingtimelabel">
    <w:name w:val="oxide-article-header__reading_time__label"/>
    <w:basedOn w:val="a0"/>
    <w:rsid w:val="005A633F"/>
  </w:style>
  <w:style w:type="character" w:customStyle="1" w:styleId="oxide-article-headerinfodate">
    <w:name w:val="oxide-article-header__info__date"/>
    <w:basedOn w:val="a0"/>
    <w:rsid w:val="005A633F"/>
  </w:style>
  <w:style w:type="character" w:customStyle="1" w:styleId="oxide-article-sharingheaderlabelinner">
    <w:name w:val="oxide-article-sharing__header__label__inner"/>
    <w:basedOn w:val="a0"/>
    <w:rsid w:val="005A633F"/>
  </w:style>
  <w:style w:type="paragraph" w:customStyle="1" w:styleId="oxide-paragraph-only">
    <w:name w:val="oxide-paragraph-only"/>
    <w:basedOn w:val="a"/>
    <w:rsid w:val="005A63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Strong"/>
    <w:basedOn w:val="a0"/>
    <w:uiPriority w:val="22"/>
    <w:qFormat/>
    <w:rsid w:val="005A633F"/>
    <w:rPr>
      <w:b/>
      <w:bCs/>
    </w:rPr>
  </w:style>
  <w:style w:type="character" w:customStyle="1" w:styleId="textexposedshow">
    <w:name w:val="text_exposed_show"/>
    <w:basedOn w:val="a0"/>
    <w:rsid w:val="005A633F"/>
  </w:style>
  <w:style w:type="character" w:styleId="a4">
    <w:name w:val="Emphasis"/>
    <w:basedOn w:val="a0"/>
    <w:uiPriority w:val="20"/>
    <w:qFormat/>
    <w:rsid w:val="005A633F"/>
    <w:rPr>
      <w:i/>
      <w:iCs/>
    </w:rPr>
  </w:style>
  <w:style w:type="paragraph" w:styleId="a5">
    <w:name w:val="Normal (Web)"/>
    <w:basedOn w:val="a"/>
    <w:uiPriority w:val="99"/>
    <w:semiHidden/>
    <w:unhideWhenUsed/>
    <w:rsid w:val="005A63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7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1</cp:revision>
  <dcterms:created xsi:type="dcterms:W3CDTF">2020-01-03T07:42:00Z</dcterms:created>
  <dcterms:modified xsi:type="dcterms:W3CDTF">2020-01-03T08:10:00Z</dcterms:modified>
</cp:coreProperties>
</file>